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#144E </w:t>
      </w:r>
      <w:r>
        <w:rPr>
          <w:rFonts w:ascii="Arial" w:hAnsi="Arial" w:cs="Arial"/>
          <w:b/>
          <w:bCs/>
          <w:sz w:val="24"/>
        </w:rPr>
        <w:t>(e-meeting)</w:t>
      </w:r>
      <w:r>
        <w:rPr>
          <w:rFonts w:ascii="Arial" w:hAnsi="Arial" w:cs="Arial"/>
          <w:b/>
          <w:bCs/>
          <w:sz w:val="24"/>
          <w:szCs w:val="24"/>
        </w:rPr>
        <w:tab/>
        <w:t>S2-2102344</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April 12 – April 16, 2021,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Discussion paper on support of non-IP type PDN Connection over EPS for MA PDU session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Abstract of the contribution: This paper discusses support of non-IP type PDN Connection as a 3GPP access leg of MA PDU Session.</w:t>
      </w:r>
    </w:p>
    <w:p>
      <w:pPr>
        <w:pStyle w:val="1"/>
        <w:jc w:val="both"/>
      </w:pPr>
      <w:r>
        <w:t>Discussion</w:t>
      </w:r>
    </w:p>
    <w:p>
      <w:pPr>
        <w:jc w:val="both"/>
        <w:rPr>
          <w:lang w:eastAsia="ko-KR"/>
        </w:rPr>
      </w:pPr>
      <w:r>
        <w:rPr>
          <w:rFonts w:hint="eastAsia"/>
          <w:lang w:eastAsia="ko-KR"/>
        </w:rPr>
        <w:t xml:space="preserve">According to exiting EPS </w:t>
      </w:r>
      <w:r>
        <w:rPr>
          <w:lang w:eastAsia="ko-KR"/>
        </w:rPr>
        <w:t>networking</w:t>
      </w:r>
      <w:r>
        <w:rPr>
          <w:rFonts w:hint="eastAsia"/>
          <w:lang w:eastAsia="ko-KR"/>
        </w:rPr>
        <w:t xml:space="preserve"> procedure, </w:t>
      </w:r>
      <w:r>
        <w:rPr>
          <w:lang w:eastAsia="ko-KR"/>
        </w:rPr>
        <w:t>PDU Session type Ethernet can be transferred to EPC as non-IP type PDN Connection. The SMF+PGW-C determines PDN type based on</w:t>
      </w:r>
    </w:p>
    <w:p>
      <w:pPr>
        <w:pStyle w:val="ab"/>
        <w:numPr>
          <w:ilvl w:val="0"/>
          <w:numId w:val="31"/>
        </w:numPr>
        <w:ind w:leftChars="0"/>
        <w:jc w:val="both"/>
        <w:rPr>
          <w:lang w:eastAsia="ko-KR"/>
        </w:rPr>
      </w:pPr>
      <w:r>
        <w:rPr>
          <w:lang w:eastAsia="ko-KR"/>
        </w:rPr>
        <w:t>whether the UE supports Ethernet PDN type in 5GSM Capability; and</w:t>
      </w:r>
    </w:p>
    <w:p>
      <w:pPr>
        <w:pStyle w:val="ab"/>
        <w:numPr>
          <w:ilvl w:val="0"/>
          <w:numId w:val="31"/>
        </w:numPr>
        <w:ind w:leftChars="0"/>
        <w:jc w:val="both"/>
        <w:rPr>
          <w:lang w:eastAsia="ko-KR"/>
        </w:rPr>
      </w:pPr>
      <w:r>
        <w:rPr>
          <w:lang w:eastAsia="ko-KR"/>
        </w:rPr>
        <w:t>whether target MME supports Ethernet PDN Type in MME Capability.</w:t>
      </w:r>
    </w:p>
    <w:p>
      <w:pPr>
        <w:jc w:val="both"/>
        <w:rPr>
          <w:b/>
          <w:lang w:eastAsia="ko-KR"/>
        </w:rPr>
      </w:pPr>
      <w:r>
        <w:rPr>
          <w:rFonts w:hint="eastAsia"/>
          <w:b/>
          <w:lang w:eastAsia="ko-KR"/>
        </w:rPr>
        <w:t>Observation 1: The SMF+PGW-C determines PDN type based on UE capability and target MME capability.</w:t>
      </w:r>
    </w:p>
    <w:p>
      <w:pPr>
        <w:jc w:val="both"/>
        <w:rPr>
          <w:lang w:eastAsia="ko-KR"/>
        </w:rPr>
      </w:pPr>
      <w:r>
        <w:rPr>
          <w:lang w:eastAsia="ko-KR"/>
        </w:rPr>
        <w:t>When the Ethernet PDU Session is transferred to EPC as a non-IP PDN type, the UE and the SMF shall maintain information about the PDU Session type used in 5GS, i.e. information indicating that the PDN Connection with non-IP PDN type corresponds to PDU Session type Ethernet. This is done to ensure that the appropriate PDU Session type will be used if the UE transfers to 5GS.</w:t>
      </w:r>
    </w:p>
    <w:p>
      <w:pPr>
        <w:jc w:val="both"/>
        <w:rPr>
          <w:lang w:eastAsia="ko-KR"/>
        </w:rPr>
      </w:pPr>
      <w:r>
        <w:rPr>
          <w:rFonts w:hint="eastAsia"/>
          <w:b/>
          <w:lang w:eastAsia="ko-KR"/>
        </w:rPr>
        <w:t xml:space="preserve">Observation </w:t>
      </w:r>
      <w:r>
        <w:rPr>
          <w:b/>
          <w:lang w:eastAsia="ko-KR"/>
        </w:rPr>
        <w:t>2</w:t>
      </w:r>
      <w:r>
        <w:rPr>
          <w:rFonts w:hint="eastAsia"/>
          <w:b/>
          <w:lang w:eastAsia="ko-KR"/>
        </w:rPr>
        <w:t xml:space="preserve">: </w:t>
      </w:r>
      <w:r>
        <w:rPr>
          <w:b/>
          <w:lang w:eastAsia="ko-KR"/>
        </w:rPr>
        <w:t xml:space="preserve">When the non-IP PDN type </w:t>
      </w:r>
      <w:r>
        <w:rPr>
          <w:rFonts w:hint="eastAsia"/>
          <w:b/>
          <w:lang w:eastAsia="ko-KR"/>
        </w:rPr>
        <w:t>PDN Connection</w:t>
      </w:r>
      <w:r>
        <w:rPr>
          <w:b/>
          <w:lang w:eastAsia="ko-KR"/>
        </w:rPr>
        <w:t xml:space="preserve"> which was established as an Ethernet PDU Session is transferred to 5GS, the current procedure ensures that Ethernet PDU Session is re-used</w:t>
      </w:r>
      <w:r>
        <w:rPr>
          <w:rFonts w:hint="eastAsia"/>
          <w:b/>
          <w:lang w:eastAsia="ko-KR"/>
        </w:rPr>
        <w:t>.</w:t>
      </w:r>
    </w:p>
    <w:p>
      <w:pPr>
        <w:jc w:val="both"/>
        <w:rPr>
          <w:lang w:eastAsia="ko-KR"/>
        </w:rPr>
      </w:pPr>
      <w:r>
        <w:rPr>
          <w:rFonts w:hint="eastAsia"/>
          <w:lang w:eastAsia="ko-KR"/>
        </w:rPr>
        <w:t>From R</w:t>
      </w:r>
      <w:r>
        <w:rPr>
          <w:lang w:eastAsia="ko-KR"/>
        </w:rPr>
        <w:t>el-16 ATSSS, ATSSS rules and QoS rules are decoupled, i.e. the UE determines steering based on ATSSS rules and selects QoS Flow based on QoS rules. This enables the UE to perform steering regardless of PDN type. For example, a UE has a 3GPP access leg with non-IP type PDN Connection, can determine steering based on ATSSS rules which has Ethernet packet filters and can send traffic over appropriate EPS bearers based on EPS bearer contexts.</w:t>
      </w:r>
    </w:p>
    <w:p>
      <w:pPr>
        <w:jc w:val="both"/>
        <w:rPr>
          <w:lang w:eastAsia="ko-KR"/>
        </w:rPr>
      </w:pPr>
      <w:r>
        <w:rPr>
          <w:lang w:eastAsia="ko-KR"/>
        </w:rPr>
        <w:t>There is no impact to the UPF. According to current EPS interworking procedure, when the Ethernet PDU Session is transferred to non-IP type PDN Connection, the SMF+PGW-C does not update PDN Connection type, i.e. the UPF keeps existing PDRs so no additional handling is required to support 3GPP access leg with non-IP type PDN Connection.</w:t>
      </w:r>
    </w:p>
    <w:p>
      <w:pPr>
        <w:jc w:val="both"/>
        <w:rPr>
          <w:lang w:eastAsia="ko-KR"/>
        </w:rPr>
      </w:pPr>
      <w:r>
        <w:rPr>
          <w:rFonts w:hint="eastAsia"/>
          <w:b/>
          <w:lang w:eastAsia="ko-KR"/>
        </w:rPr>
        <w:t xml:space="preserve">Observation </w:t>
      </w:r>
      <w:r>
        <w:rPr>
          <w:b/>
          <w:lang w:eastAsia="ko-KR"/>
        </w:rPr>
        <w:t>3</w:t>
      </w:r>
      <w:r>
        <w:rPr>
          <w:rFonts w:hint="eastAsia"/>
          <w:b/>
          <w:lang w:eastAsia="ko-KR"/>
        </w:rPr>
        <w:t xml:space="preserve">: </w:t>
      </w:r>
      <w:r>
        <w:rPr>
          <w:b/>
          <w:lang w:eastAsia="ko-KR"/>
        </w:rPr>
        <w:t>There is no additional impact to the UE and UPF to support 3GPP access leg with non-IP type PDN Connection</w:t>
      </w:r>
      <w:r>
        <w:rPr>
          <w:rFonts w:hint="eastAsia"/>
          <w:b/>
          <w:lang w:eastAsia="ko-KR"/>
        </w:rPr>
        <w:t>.</w:t>
      </w:r>
    </w:p>
    <w:p>
      <w:pPr>
        <w:jc w:val="both"/>
        <w:rPr>
          <w:lang w:eastAsia="ko-KR"/>
        </w:rPr>
      </w:pPr>
      <w:r>
        <w:rPr>
          <w:rFonts w:hint="eastAsia"/>
          <w:lang w:eastAsia="ko-KR"/>
        </w:rPr>
        <w:t xml:space="preserve">On the other hands, </w:t>
      </w:r>
      <w:r>
        <w:rPr>
          <w:lang w:eastAsia="ko-KR"/>
        </w:rPr>
        <w:t xml:space="preserve">if </w:t>
      </w:r>
      <w:r>
        <w:rPr>
          <w:rFonts w:hint="eastAsia"/>
          <w:lang w:eastAsia="ko-KR"/>
        </w:rPr>
        <w:t>we decide not to support 3GPP access leg with non-IP type</w:t>
      </w:r>
      <w:r>
        <w:rPr>
          <w:lang w:eastAsia="ko-KR"/>
        </w:rPr>
        <w:t xml:space="preserve"> PDN Connection</w:t>
      </w:r>
      <w:r>
        <w:rPr>
          <w:rFonts w:hint="eastAsia"/>
          <w:lang w:eastAsia="ko-KR"/>
        </w:rPr>
        <w:t xml:space="preserve">, </w:t>
      </w:r>
      <w:r>
        <w:rPr>
          <w:lang w:eastAsia="ko-KR"/>
        </w:rPr>
        <w:t>interworking procedure needs to be updated accordingly. When EPS does not support Ethernet type PDN Connection, there can be two possibilities as following:</w:t>
      </w:r>
    </w:p>
    <w:p>
      <w:pPr>
        <w:pStyle w:val="ab"/>
        <w:numPr>
          <w:ilvl w:val="0"/>
          <w:numId w:val="32"/>
        </w:numPr>
        <w:ind w:leftChars="0"/>
        <w:jc w:val="both"/>
        <w:rPr>
          <w:lang w:eastAsia="ko-KR"/>
        </w:rPr>
      </w:pPr>
      <w:r>
        <w:rPr>
          <w:rFonts w:hint="eastAsia"/>
          <w:lang w:eastAsia="ko-KR"/>
        </w:rPr>
        <w:t>3GPP access leg of MA PDU S</w:t>
      </w:r>
      <w:r>
        <w:rPr>
          <w:lang w:eastAsia="ko-KR"/>
        </w:rPr>
        <w:t>e</w:t>
      </w:r>
      <w:r>
        <w:rPr>
          <w:rFonts w:hint="eastAsia"/>
          <w:lang w:eastAsia="ko-KR"/>
        </w:rPr>
        <w:t xml:space="preserve">ssion </w:t>
      </w:r>
      <w:r>
        <w:rPr>
          <w:lang w:eastAsia="ko-KR"/>
        </w:rPr>
        <w:t>is moved to EPS as a normal non-IP type PDN Connection</w:t>
      </w:r>
    </w:p>
    <w:p>
      <w:pPr>
        <w:pStyle w:val="ab"/>
        <w:numPr>
          <w:ilvl w:val="0"/>
          <w:numId w:val="32"/>
        </w:numPr>
        <w:ind w:leftChars="0"/>
        <w:jc w:val="both"/>
        <w:rPr>
          <w:lang w:eastAsia="ko-KR"/>
        </w:rPr>
      </w:pPr>
      <w:r>
        <w:rPr>
          <w:lang w:eastAsia="ko-KR"/>
        </w:rPr>
        <w:t>3GPP access leg of MA PDU Session is not moved to EPS and released over 3GPP access</w:t>
      </w:r>
    </w:p>
    <w:p>
      <w:pPr>
        <w:jc w:val="both"/>
        <w:rPr>
          <w:lang w:eastAsia="ko-KR"/>
        </w:rPr>
      </w:pPr>
      <w:r>
        <w:rPr>
          <w:rFonts w:hint="eastAsia"/>
          <w:lang w:eastAsia="ko-KR"/>
        </w:rPr>
        <w:t xml:space="preserve">In case of 1) non-3GPP access leg </w:t>
      </w:r>
      <w:r>
        <w:rPr>
          <w:lang w:eastAsia="ko-KR"/>
        </w:rPr>
        <w:t>should be</w:t>
      </w:r>
      <w:r>
        <w:rPr>
          <w:rFonts w:hint="eastAsia"/>
          <w:lang w:eastAsia="ko-KR"/>
        </w:rPr>
        <w:t xml:space="preserve"> released because the </w:t>
      </w:r>
      <w:r>
        <w:rPr>
          <w:lang w:eastAsia="ko-KR"/>
        </w:rPr>
        <w:t>PDU Session is changed to single access PDU Session. In case of 2) non-3GPP access leg can be maintained. However, if there is no available non-3GPP access, no traffics can be sent over the MA PDU Session.</w:t>
      </w:r>
    </w:p>
    <w:p>
      <w:pPr>
        <w:jc w:val="both"/>
        <w:rPr>
          <w:b/>
          <w:lang w:eastAsia="ko-KR"/>
        </w:rPr>
      </w:pPr>
      <w:r>
        <w:rPr>
          <w:rFonts w:hint="eastAsia"/>
          <w:b/>
          <w:lang w:eastAsia="ko-KR"/>
        </w:rPr>
        <w:t>Observation 4: If non-IP PDN type PDN Connection is not supp</w:t>
      </w:r>
      <w:r>
        <w:rPr>
          <w:b/>
          <w:lang w:eastAsia="ko-KR"/>
        </w:rPr>
        <w:t>orted in EPS, the SMF needs to decide how to handle MA PDU Session when the SMF decides that EPS does not support Ethernet type PDN Connection.</w:t>
      </w:r>
    </w:p>
    <w:p>
      <w:pPr>
        <w:jc w:val="both"/>
        <w:rPr>
          <w:lang w:eastAsia="ko-KR"/>
        </w:rPr>
      </w:pPr>
      <w:r>
        <w:rPr>
          <w:rFonts w:hint="eastAsia"/>
          <w:lang w:eastAsia="ko-KR"/>
        </w:rPr>
        <w:lastRenderedPageBreak/>
        <w:t>N</w:t>
      </w:r>
      <w:r>
        <w:rPr>
          <w:lang w:eastAsia="ko-KR"/>
        </w:rPr>
        <w:t>ote that deployment cannot ensure that EPS supports PDN Connection type Ethernet when the 5GS supports MA PDU Session with Ethernet because of home routed roaming scenario. This is why the SMF+PGW-C checks the target MME capability in Observation 1.</w:t>
      </w:r>
    </w:p>
    <w:p>
      <w:pPr>
        <w:jc w:val="both"/>
        <w:rPr>
          <w:b/>
          <w:lang w:eastAsia="ko-KR"/>
        </w:rPr>
      </w:pPr>
      <w:r>
        <w:rPr>
          <w:b/>
          <w:lang w:eastAsia="ko-KR"/>
        </w:rPr>
        <w:t>Observation 5: Deployment cannot ensure homogenous support of Ethernet type session in EPS and 5GS because of home routed roaming scenario.</w:t>
      </w:r>
    </w:p>
    <w:p>
      <w:pPr>
        <w:jc w:val="both"/>
        <w:rPr>
          <w:lang w:eastAsia="ko-KR"/>
        </w:rPr>
      </w:pPr>
    </w:p>
    <w:p>
      <w:pPr>
        <w:pStyle w:val="1"/>
        <w:jc w:val="both"/>
      </w:pPr>
      <w:r>
        <w:t>Proposal</w:t>
      </w:r>
    </w:p>
    <w:p>
      <w:pPr>
        <w:jc w:val="both"/>
        <w:rPr>
          <w:lang w:eastAsia="ko-KR"/>
        </w:rPr>
      </w:pPr>
      <w:r>
        <w:rPr>
          <w:lang w:eastAsia="ko-KR"/>
        </w:rPr>
        <w:t>Based on above observations, it is proposed that non-IP type PDN Connection can be used as a 3GPP access leg if the EPS does not support PDN Connection type Ethernet.</w:t>
      </w:r>
    </w:p>
    <w:p>
      <w:pPr>
        <w:jc w:val="both"/>
        <w:rPr>
          <w:b/>
          <w:lang w:eastAsia="ko-KR"/>
        </w:rPr>
      </w:pPr>
      <w:r>
        <w:rPr>
          <w:rFonts w:eastAsiaTheme="minorEastAsia" w:hint="eastAsia"/>
          <w:b/>
          <w:lang w:eastAsia="ko-KR"/>
        </w:rPr>
        <w:t xml:space="preserve">Proposal: </w:t>
      </w:r>
      <w:r>
        <w:rPr>
          <w:b/>
          <w:lang w:eastAsia="ko-KR"/>
        </w:rPr>
        <w:t>it is proposed that non-IP type PDN Connection can be used as a 3GPP access leg if the EPS does not support PDN Connection type Ethernet. Companion CRs are submitted as S2-2102345 and S2-2102348</w:t>
      </w:r>
      <w:bookmarkStart w:id="0" w:name="_GoBack"/>
      <w:bookmarkEnd w:id="0"/>
      <w:r>
        <w:rPr>
          <w:b/>
          <w:lang w:eastAsia="ko-KR"/>
        </w:rPr>
        <w:t>.</w:t>
      </w:r>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8"/>
  </w:num>
  <w:num w:numId="6">
    <w:abstractNumId w:val="15"/>
  </w:num>
  <w:num w:numId="7">
    <w:abstractNumId w:val="14"/>
  </w:num>
  <w:num w:numId="8">
    <w:abstractNumId w:val="21"/>
  </w:num>
  <w:num w:numId="9">
    <w:abstractNumId w:val="20"/>
  </w:num>
  <w:num w:numId="10">
    <w:abstractNumId w:val="16"/>
  </w:num>
  <w:num w:numId="11">
    <w:abstractNumId w:val="12"/>
  </w:num>
  <w:num w:numId="12">
    <w:abstractNumId w:val="30"/>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4"/>
  </w:num>
  <w:num w:numId="27">
    <w:abstractNumId w:val="26"/>
  </w:num>
  <w:num w:numId="28">
    <w:abstractNumId w:val="31"/>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3"/>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254A6-CEA0-4A8D-8B31-D74F8824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611</Words>
  <Characters>3483</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Myungjune@LGEr03</cp:lastModifiedBy>
  <cp:revision>46</cp:revision>
  <cp:lastPrinted>2003-09-26T02:29:00Z</cp:lastPrinted>
  <dcterms:created xsi:type="dcterms:W3CDTF">2020-11-05T23:49:00Z</dcterms:created>
  <dcterms:modified xsi:type="dcterms:W3CDTF">2021-04-06T04:21:00Z</dcterms:modified>
</cp:coreProperties>
</file>